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17A" w:rsidRDefault="008F40C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48"/>
        </w:rPr>
        <w:drawing>
          <wp:inline distT="0" distB="0" distL="0" distR="0">
            <wp:extent cx="865561" cy="841179"/>
            <wp:effectExtent l="0" t="0" r="0" b="0"/>
            <wp:docPr id="1" name="image1.png" descr="DVC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VC Logo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417A" w:rsidRDefault="008F40C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Faculty Profile</w:t>
      </w:r>
    </w:p>
    <w:p w:rsidR="00D8417A" w:rsidRDefault="008F40C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Dayanand Vedic College, Orai (Jalaun), U.P.-285001 (India)</w:t>
      </w:r>
    </w:p>
    <w:p w:rsidR="00D8417A" w:rsidRDefault="00D8417A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417A" w:rsidRDefault="008F40CA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The faculty member is requested to fill the following details in soft copy and submit the hard copy to the undersigned till 20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February 2023. </w:t>
      </w:r>
    </w:p>
    <w:p w:rsidR="00D8417A" w:rsidRDefault="008F40CA">
      <w:pPr>
        <w:pStyle w:val="normal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You are requested to send the soft copy (Word file) on the email id </w:t>
      </w:r>
      <w:hyperlink r:id="rId8">
        <w:r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</w:rPr>
          <w:t>automationdvc@gmail.com</w:t>
        </w:r>
      </w:hyperlink>
    </w:p>
    <w:tbl>
      <w:tblPr>
        <w:tblStyle w:val="a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993"/>
        <w:gridCol w:w="708"/>
        <w:gridCol w:w="284"/>
        <w:gridCol w:w="4252"/>
        <w:gridCol w:w="1701"/>
      </w:tblGrid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4252" w:type="dxa"/>
          </w:tcPr>
          <w:p w:rsidR="00D8417A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Ram Kishor Gupta</w:t>
            </w:r>
          </w:p>
        </w:tc>
        <w:tc>
          <w:tcPr>
            <w:tcW w:w="1701" w:type="dxa"/>
            <w:vMerge w:val="restart"/>
          </w:tcPr>
          <w:p w:rsidR="00D8417A" w:rsidRDefault="008F40CA" w:rsidP="00CC57AB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04142" cy="1239716"/>
                  <wp:effectExtent l="19050" t="0" r="0" b="0"/>
                  <wp:docPr id="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43" cy="12438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4252" w:type="dxa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13/06/1964</w:t>
            </w:r>
          </w:p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4252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Associate Professor</w:t>
            </w:r>
          </w:p>
        </w:tc>
        <w:tc>
          <w:tcPr>
            <w:tcW w:w="1701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Employee ID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4252" w:type="dxa"/>
          </w:tcPr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Botany</w:t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Date of Joining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Pr="00CC57AB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11/10/1988</w:t>
            </w:r>
          </w:p>
        </w:tc>
      </w:tr>
      <w:tr w:rsidR="00D8417A">
        <w:trPr>
          <w:cantSplit/>
          <w:tblHeader/>
        </w:trPr>
        <w:tc>
          <w:tcPr>
            <w:tcW w:w="3936" w:type="dxa"/>
            <w:gridSpan w:val="2"/>
            <w:vMerge w:val="restart"/>
          </w:tcPr>
          <w:p w:rsidR="00D8417A" w:rsidRDefault="00D8417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years, 4 months</w:t>
            </w:r>
          </w:p>
        </w:tc>
      </w:tr>
      <w:tr w:rsidR="00D8417A">
        <w:trPr>
          <w:cantSplit/>
          <w:trHeight w:val="348"/>
          <w:tblHeader/>
        </w:trPr>
        <w:tc>
          <w:tcPr>
            <w:tcW w:w="3936" w:type="dxa"/>
            <w:gridSpan w:val="2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years, 4 months</w:t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(UG Onwards)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spacing w:line="276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 Sc, Ph. D</w:t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M.Phil./D.Phil./Ph.D.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(Topic &amp; University)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Ecological investigations on seasonal variations in primary productivity, nutritive values and energy conserving effiency of three important forage species of a grassland community in Bundelkhand region / Bundelkhand University</w:t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Plant Ecology</w:t>
            </w:r>
          </w:p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6/ 1 ongoing</w:t>
            </w:r>
          </w:p>
        </w:tc>
      </w:tr>
      <w:tr w:rsidR="00D8417A">
        <w:trPr>
          <w:cantSplit/>
          <w:tblHeader/>
        </w:trPr>
        <w:tc>
          <w:tcPr>
            <w:tcW w:w="4644" w:type="dxa"/>
            <w:gridSpan w:val="3"/>
          </w:tcPr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Organized Seminar/Workshop/FDP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(State/National/International)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rHeight w:val="1247"/>
          <w:tblHeader/>
        </w:trPr>
        <w:tc>
          <w:tcPr>
            <w:tcW w:w="2943" w:type="dxa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Residential Address</w:t>
            </w:r>
          </w:p>
        </w:tc>
        <w:tc>
          <w:tcPr>
            <w:tcW w:w="284" w:type="dxa"/>
          </w:tcPr>
          <w:p w:rsidR="00D8417A" w:rsidRDefault="008F40C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Default="008F40CA">
            <w:pPr>
              <w:pStyle w:val="normal0"/>
              <w:ind w:firstLine="72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1621 Naya Ram Nagar</w:t>
            </w:r>
          </w:p>
          <w:p w:rsidR="00D8417A" w:rsidRDefault="008F40CA">
            <w:pPr>
              <w:pStyle w:val="normal0"/>
              <w:ind w:firstLine="72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Orai, Distt; Jalaun 285001</w:t>
            </w:r>
          </w:p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417A" w:rsidRDefault="00D8417A">
            <w:pPr>
              <w:pStyle w:val="normal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2943" w:type="dxa"/>
          </w:tcPr>
          <w:p w:rsidR="00D8417A" w:rsidRDefault="00D8417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Contact No.</w:t>
            </w:r>
          </w:p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Email Id</w:t>
            </w:r>
          </w:p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Website</w:t>
            </w:r>
          </w:p>
        </w:tc>
        <w:tc>
          <w:tcPr>
            <w:tcW w:w="284" w:type="dxa"/>
          </w:tcPr>
          <w:p w:rsidR="00D8417A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D8417A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  <w:p w:rsidR="00D8417A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5953" w:type="dxa"/>
            <w:gridSpan w:val="2"/>
          </w:tcPr>
          <w:p w:rsidR="00D8417A" w:rsidRPr="00CC57AB" w:rsidRDefault="008F40CA" w:rsidP="00CC57AB">
            <w:pPr>
              <w:pStyle w:val="normal0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9415591571; gupta.rk@rediffmail.com</w:t>
            </w:r>
          </w:p>
        </w:tc>
      </w:tr>
    </w:tbl>
    <w:p w:rsidR="00D8417A" w:rsidRDefault="00D8417A">
      <w:pPr>
        <w:pStyle w:val="normal0"/>
        <w:spacing w:after="0"/>
        <w:rPr>
          <w:rFonts w:ascii="Times New Roman" w:eastAsia="Times New Roman" w:hAnsi="Times New Roman" w:cs="Times New Roman"/>
          <w:b/>
          <w:sz w:val="6"/>
          <w:szCs w:val="6"/>
        </w:rPr>
      </w:pPr>
    </w:p>
    <w:tbl>
      <w:tblPr>
        <w:tblStyle w:val="a0"/>
        <w:tblW w:w="10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9"/>
        <w:gridCol w:w="1453"/>
        <w:gridCol w:w="8073"/>
      </w:tblGrid>
      <w:tr w:rsidR="00D8417A">
        <w:trPr>
          <w:cantSplit/>
          <w:tblHeader/>
        </w:trPr>
        <w:tc>
          <w:tcPr>
            <w:tcW w:w="1349" w:type="dxa"/>
            <w:vMerge w:val="restart"/>
          </w:tcPr>
          <w:p w:rsidR="00D8417A" w:rsidRDefault="00D8417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Research Project</w:t>
            </w:r>
          </w:p>
        </w:tc>
        <w:tc>
          <w:tcPr>
            <w:tcW w:w="1453" w:type="dxa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Completed</w:t>
            </w:r>
          </w:p>
        </w:tc>
        <w:tc>
          <w:tcPr>
            <w:tcW w:w="8073" w:type="dxa"/>
          </w:tcPr>
          <w:p w:rsidR="00D8417A" w:rsidRPr="00CC57AB" w:rsidRDefault="008F40CA" w:rsidP="00CC57AB">
            <w:pPr>
              <w:pStyle w:val="normal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Studies on Polluted aquatic system of Noon River at Ragauli (Orai) in Bundelkhand Region with reference to phytoplankton population; UGC New Delhi</w:t>
            </w: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417A" w:rsidRDefault="008F40CA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Ongoing</w:t>
            </w:r>
          </w:p>
        </w:tc>
        <w:tc>
          <w:tcPr>
            <w:tcW w:w="8073" w:type="dxa"/>
          </w:tcPr>
          <w:p w:rsidR="00D8417A" w:rsidRDefault="00D8417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17A" w:rsidRDefault="00D8417A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1349" w:type="dxa"/>
            <w:vMerge w:val="restart"/>
          </w:tcPr>
          <w:p w:rsidR="00D8417A" w:rsidRDefault="008F40CA" w:rsidP="00CC57AB">
            <w:pPr>
              <w:pStyle w:val="normal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Research Contributions</w:t>
            </w:r>
          </w:p>
        </w:tc>
        <w:tc>
          <w:tcPr>
            <w:tcW w:w="1453" w:type="dxa"/>
          </w:tcPr>
          <w:p w:rsidR="00D8417A" w:rsidRDefault="00D8417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  <w:p w:rsidR="00D8417A" w:rsidRDefault="00D8417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</w:p>
          <w:p w:rsidR="00D8417A" w:rsidRDefault="008F40C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Research Paper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Biomass dynamics, Net primary production and turnover rate on grassland community in Bundelkhand Region (UP); Bulletin of the National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Institute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Ecology  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Phytoplankton (BGA) Diversity in relation to Physico-chemi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 properties of River water; Indian Hydrobiology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clipping and grazing on various vegetational parameters of grassland community in Bundelkhand region (UP); The Bioscan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 affecting grassland communities in Jalaun District (UP); Flora and Fauna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Effect of seasonal burning on biomass net primary productivity and recovery in Iseilema grassland Community of Bundelkhand region (UP) India; Range Mgmt &amp; Agroforestry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Assessm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water quality of Jalaun (UP) India; Flora and Fauna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Impact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two natural events in erosion of soil, water and Nutrients in a wasteland area of Bundelkhand Region (UP) India; International Journal of Advance Scientific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Engineering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Trends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Effect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Phenyl Pyridinium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salts on Bacterial population in light-olive-brown soil of Bundelkhand Region (UP) India; Flora and Fauna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Impact of Fertilizers application on seed germination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seedling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growth of Vigna radiata; Flora and Fauna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Phytodiversity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Ethnobotanical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study of medicinal plants in some villages of Kadaura Block of Jalaun District Bundelkhand Region (UP) India; e- Journal of Applied Forest Ecology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Spatial distribution of Alysicarpus monilifer on different habitats in relation to soil 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ommunity and site factors in Bundelkhand Region at Orai (Jalaun) UP, International Journal of Science and Nature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seed Germination behaviour as influenced by physical and chemical treatment in Zizyphus rotundifolia (Lamk) in Bundelkhand Region (UP) India; 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Journal of Applied Forest Ecology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Allelopathic effect of different accessions of Jatropha cureas on field crops in Bundelkhand Regions (UP) India; Flora and Fauna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of different levels of fertilizers on growth and yield components of Mung bean (Vign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radiata); Advances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Bioresearch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Effect of chemical and biofertilizer application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morphological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biochemical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parameters of Vigna Radiata; International journal of Botany studies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of different level of chemical and biofertilizers on growth co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mponents of two Vigna Species; Advances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zoology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Botany</w:t>
            </w:r>
          </w:p>
          <w:p w:rsidR="00D8417A" w:rsidRDefault="008F40CA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Impact of different levels of chemical and biofertilizer application on biochemical components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Vigna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mungo; International journal of Botany studies</w:t>
            </w: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 w:rsidP="00CC57AB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417A" w:rsidRDefault="008F40C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:rsidR="00D8417A" w:rsidRDefault="00D8417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17A" w:rsidRDefault="00D8417A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417A" w:rsidRPr="00CC57AB" w:rsidRDefault="00D8417A" w:rsidP="00CC57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Chapter in Edited Books/ Paper in Proceedings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River conservation, Development and its Management Chaper-12 Water: Essentiality of life; Biotech Books 47762-63/23 Ansari Road Darya Ganj New Delhi</w:t>
            </w:r>
          </w:p>
          <w:p w:rsidR="00D8417A" w:rsidRPr="00CC57AB" w:rsidRDefault="00D8417A" w:rsidP="00CC57A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417A" w:rsidRDefault="008F40CA">
            <w:pPr>
              <w:pStyle w:val="normal0"/>
              <w:spacing w:line="27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Seminars/ Conferences /Webinars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Distribution of blue green algae in Noon River mixing with industrial effluents at Orai; Bioresource awareness and Management of Urban wastes; Bipin Bihari PG College, Jhansi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Algal (Zygnemataceae) population in Noon River mixing with industrial effluents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 Ragauli, Orai, UP; Seventy Fourth Annual Session of the National Academy of Sciences India; University of Rajasthan and Birla Institute of Science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Jaipur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Impact of Industrial effluents on algal growth in Noon River near Orai in Bundelkhand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Region UP; Recent Emerging trends in plant sciences; D.A.V, College, Kanpur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औद्योगिक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बहित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जल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प्रभावित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नदी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जल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मैं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शैवालीय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विविधता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राष्ट्रीय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संगोष्ठी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वर्तमान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सन्दर्भ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में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जैव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विविधता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का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महत्व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राष्ट्रीय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वनस्पति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अनुशंधान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संसथान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Nirmala UI" w:eastAsia="Nirmala UI" w:hAnsi="Nirmala UI" w:cs="Nirmala UI"/>
                <w:color w:val="000000"/>
                <w:sz w:val="24"/>
                <w:szCs w:val="24"/>
              </w:rPr>
              <w:t>लखनऊ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Diversity of Cyanobacteria in river water mixing with Industrial Effluents; International Symposium on Microbial Biotechnology Diversity, Genomics and Meta-genomics; Association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Microbiologists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India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Degradation in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chlorophyll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contents 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influenced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by SO2 and fly-ash; Environmental Degradation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Biodiversity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Problems and Prospects; D.A.V, College, Kanpur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Biodiversity in sustainable Development; Environmental Degradation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Biodiversity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Problems and Prospects; D.A.V, College, Kanpur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Phytosociological studies of Betwa ravines in Bundelkhand Regions (UP); Changing Environment: Present scenario and its conservation; DBS College, Kanpur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Enzymology (Keynote Speaker); Chromatography and Enzymology; Guru Ropan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Shikshan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Sewa Sansthan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Periodi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change in energy values of a grassland in Bundelkhand Region; National Research Seminar in Botany; M. J. S. Govt. PG College, Bhind (MP)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Species diversity in Four Contrasting sites in a semi-urban areas of Bundelkhand Regions (UP): A Dry Tropics; Biodive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rsity: Ecological Security and Sustainable Utilization of Natural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resources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Bipin Bihari PG College, Jhansi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Effect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treated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textile Mill Effluent on seedling Growth of Two Urd Varieties;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conservation and sustainable development;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Brahmanand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lege, Kanpur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Floristic Diversity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Around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Orai of Jalaun District in Bundelkhand Region Uttar Pradesh; Ecological Degradation and its impacts on Socio-economic Development; Neta Ji Subhash Chandra Bose Govt. Girls PG College, Lucknow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Application of Bio-regulators and its effects on productivity of Barley (Hardeum vulgare L.) in arable land of Bundelkhand Region UP, India; Recent trends in Agriculture Biodiversity and Social sustainability; Blue Planet Society, Botanical Survey of India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CRC, Allahabad</w:t>
            </w:r>
          </w:p>
          <w:p w:rsidR="00D8417A" w:rsidRDefault="008F40CA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after="200"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Diversity of woody plant Species in tropical dry deciduous scrub forest of Jalaun District, Uttar Pradesh, India; International Conference on Environmental Stresses and Ecological challenges; Shri Krishna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Chattarpur, (MP)</w:t>
            </w: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3" w:type="dxa"/>
          </w:tcPr>
          <w:p w:rsidR="00D8417A" w:rsidRDefault="008F40C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Orientation/FIP/ Refresher/ Workshop/ Symposium/ STP/FDP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Programme; Lucknow University; November 1-30 1990</w:t>
            </w:r>
          </w:p>
          <w:p w:rsidR="00D8417A" w:rsidRDefault="008F40CA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Refresher course; Lucknow University December 08-28 2001</w:t>
            </w:r>
          </w:p>
          <w:p w:rsidR="00D8417A" w:rsidRDefault="008F40CA">
            <w:pPr>
              <w:pStyle w:val="normal0"/>
              <w:numPr>
                <w:ilvl w:val="0"/>
                <w:numId w:val="4"/>
              </w:numPr>
              <w:tabs>
                <w:tab w:val="left" w:pos="318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Refresher course; Lucknow University June 01-21 2002</w:t>
            </w:r>
          </w:p>
          <w:p w:rsidR="00D8417A" w:rsidRPr="00CC57AB" w:rsidRDefault="00D8417A" w:rsidP="00CC57AB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spacing w:line="276" w:lineRule="auto"/>
              <w:ind w:left="176" w:hanging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1349" w:type="dxa"/>
            <w:vMerge/>
          </w:tcPr>
          <w:p w:rsidR="00D8417A" w:rsidRDefault="00D8417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17A" w:rsidRDefault="008F40CA" w:rsidP="00CC57AB">
            <w:pPr>
              <w:pStyle w:val="normal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E-Content/ MOOCs/ Others</w:t>
            </w:r>
          </w:p>
        </w:tc>
        <w:tc>
          <w:tcPr>
            <w:tcW w:w="8073" w:type="dxa"/>
          </w:tcPr>
          <w:p w:rsidR="00D8417A" w:rsidRDefault="00D8417A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8417A" w:rsidRPr="00CC57AB" w:rsidRDefault="00D8417A" w:rsidP="00CC57AB">
            <w:pPr>
              <w:pStyle w:val="normal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7A">
        <w:trPr>
          <w:cantSplit/>
          <w:tblHeader/>
        </w:trPr>
        <w:tc>
          <w:tcPr>
            <w:tcW w:w="2802" w:type="dxa"/>
            <w:gridSpan w:val="2"/>
          </w:tcPr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Awards/Honours/ Recognitions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Best Academician; Shri Krishna University, Chattarpur (MP) India</w:t>
            </w:r>
          </w:p>
          <w:p w:rsidR="00D8417A" w:rsidRDefault="008F40CA" w:rsidP="00CC57AB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Award by Bharat Vikas Parishad and international social organisation </w:t>
            </w:r>
          </w:p>
          <w:p w:rsidR="00D8417A" w:rsidRDefault="008F40CA" w:rsidP="00CC57AB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Award by INTACH an international organisation for heritage conservation</w:t>
            </w:r>
          </w:p>
          <w:p w:rsidR="00D8417A" w:rsidRDefault="008F40CA" w:rsidP="00CC57AB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Awarded by the Gahoi Seva Mandal a community organisation</w:t>
            </w:r>
          </w:p>
          <w:p w:rsidR="00D8417A" w:rsidRDefault="008F40CA" w:rsidP="00CC57AB">
            <w:pPr>
              <w:pStyle w:val="normal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awarded by Praktan Chhatra Munch an old student Association of the college </w:t>
            </w:r>
          </w:p>
        </w:tc>
      </w:tr>
      <w:tr w:rsidR="00D8417A">
        <w:trPr>
          <w:cantSplit/>
          <w:tblHeader/>
        </w:trPr>
        <w:tc>
          <w:tcPr>
            <w:tcW w:w="2802" w:type="dxa"/>
            <w:gridSpan w:val="2"/>
          </w:tcPr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Member in Academic Bodies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 - Indian Science Congress Association, Kolkata</w:t>
            </w:r>
          </w:p>
          <w:p w:rsidR="00D8417A" w:rsidRDefault="008F40C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 - Association of Microbiologists of India</w:t>
            </w:r>
          </w:p>
          <w:p w:rsidR="00D8417A" w:rsidRDefault="008F40CA">
            <w:pPr>
              <w:pStyle w:val="normal0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member- Range Management Society of India; IGFRI, Jhansi (UP)</w:t>
            </w:r>
          </w:p>
          <w:p w:rsidR="00D8417A" w:rsidRDefault="008F40CA">
            <w:pPr>
              <w:pStyle w:val="normal0"/>
              <w:numPr>
                <w:ilvl w:val="0"/>
                <w:numId w:val="9"/>
              </w:numPr>
              <w:tabs>
                <w:tab w:val="left" w:pos="31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member-Journal Range Management and Agroforestry; IGFRI, Jhansi (UP)</w:t>
            </w:r>
          </w:p>
          <w:p w:rsidR="00D8417A" w:rsidRDefault="008F40CA">
            <w:pPr>
              <w:pStyle w:val="normal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after="200"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 member - Journal, Everyman’s Science</w:t>
            </w:r>
          </w:p>
        </w:tc>
      </w:tr>
      <w:tr w:rsidR="00D8417A">
        <w:trPr>
          <w:cantSplit/>
          <w:tblHeader/>
        </w:trPr>
        <w:tc>
          <w:tcPr>
            <w:tcW w:w="2802" w:type="dxa"/>
            <w:gridSpan w:val="2"/>
          </w:tcPr>
          <w:p w:rsidR="00D8417A" w:rsidRDefault="008F40CA">
            <w:pPr>
              <w:pStyle w:val="normal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Any Other Relevant Information</w:t>
            </w:r>
          </w:p>
        </w:tc>
        <w:tc>
          <w:tcPr>
            <w:tcW w:w="8073" w:type="dxa"/>
          </w:tcPr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Examiner- evaluation of PhD thesis, Kanpur University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Guidance Enfield degree candidate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subject expert- Viva voice- PhD thesis Kanpur University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line="276" w:lineRule="auto"/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subjects part-  to SRF Rajiv Gandhi National fellowship 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officer NSS for 3 years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charge of Rover Rangers training for 3 years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Convenor- Board of Studies Bundelkhand University Jhansi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Member of Board of Studies Kanpur University Kanpur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Organising secretary- University Athletics Meet 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Director- Vetan Bhogi Cooperative society DV college Orai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Subject expert for permanent affiliation of faculty in colleges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charge of the practical examination of B.Sc/MSc students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Chief Proctor-  Procto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rial Board of the college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Coordinator- BU Jhansi examination committee of the college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Coordinator- Advisory Committee of the college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charge- Department of Botany since 2014 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Vice president- Bundelkhand University teachers association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Judge- various science competitions/ exhibitions/ model presentations etc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Founder member Bharat Vikas Parisha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Life member and co-convener of INTECH. New Delhi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 member- Red Cross Society</w:t>
            </w:r>
          </w:p>
          <w:p w:rsidR="00D8417A" w:rsidRDefault="008F40CA">
            <w:pPr>
              <w:pStyle w:val="normal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175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Life member Yoga Shiksha Sansthan Orai </w:t>
            </w:r>
          </w:p>
        </w:tc>
      </w:tr>
    </w:tbl>
    <w:p w:rsidR="00D8417A" w:rsidRDefault="00D8417A">
      <w:pPr>
        <w:pStyle w:val="normal0"/>
        <w:spacing w:after="0"/>
        <w:rPr>
          <w:rFonts w:ascii="Times New Roman" w:eastAsia="Times New Roman" w:hAnsi="Times New Roman" w:cs="Times New Roman"/>
          <w:b/>
        </w:rPr>
      </w:pPr>
    </w:p>
    <w:p w:rsidR="00D8417A" w:rsidRDefault="00D8417A">
      <w:pPr>
        <w:pStyle w:val="normal0"/>
        <w:spacing w:after="0"/>
        <w:ind w:left="4320" w:firstLine="720"/>
        <w:rPr>
          <w:rFonts w:ascii="Times New Roman" w:eastAsia="Times New Roman" w:hAnsi="Times New Roman" w:cs="Times New Roman"/>
          <w:b/>
        </w:rPr>
      </w:pPr>
    </w:p>
    <w:p w:rsidR="00D8417A" w:rsidRDefault="008F40CA">
      <w:pPr>
        <w:pStyle w:val="normal0"/>
        <w:spacing w:after="0"/>
        <w:ind w:left="7200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Faculty Signature</w:t>
      </w:r>
    </w:p>
    <w:p w:rsidR="00D8417A" w:rsidRDefault="008F40CA">
      <w:pPr>
        <w:pStyle w:val="normal0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Note-</w:t>
      </w:r>
      <w:r>
        <w:rPr>
          <w:rFonts w:ascii="Times New Roman" w:eastAsia="Times New Roman" w:hAnsi="Times New Roman" w:cs="Times New Roman"/>
        </w:rPr>
        <w:t xml:space="preserve"> </w:t>
      </w:r>
    </w:p>
    <w:p w:rsidR="00D8417A" w:rsidRDefault="008F40C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Kindly give your research contributions in APA/MLA/Chicago/others references Style.</w:t>
      </w:r>
    </w:p>
    <w:p w:rsidR="00D8417A" w:rsidRDefault="008F40CA">
      <w:pPr>
        <w:pStyle w:val="normal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Attach separate pages where necessary.</w:t>
      </w:r>
    </w:p>
    <w:sectPr w:rsidR="00D8417A" w:rsidSect="00D8417A">
      <w:headerReference w:type="default" r:id="rId10"/>
      <w:pgSz w:w="11906" w:h="16838"/>
      <w:pgMar w:top="397" w:right="567" w:bottom="709" w:left="680" w:header="227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0CA" w:rsidRDefault="008F40CA" w:rsidP="00D8417A">
      <w:pPr>
        <w:spacing w:after="0" w:line="240" w:lineRule="auto"/>
      </w:pPr>
      <w:r>
        <w:separator/>
      </w:r>
    </w:p>
  </w:endnote>
  <w:endnote w:type="continuationSeparator" w:id="1">
    <w:p w:rsidR="008F40CA" w:rsidRDefault="008F40CA" w:rsidP="00D84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ede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0CA" w:rsidRDefault="008F40CA" w:rsidP="00D8417A">
      <w:pPr>
        <w:spacing w:after="0" w:line="240" w:lineRule="auto"/>
      </w:pPr>
      <w:r>
        <w:separator/>
      </w:r>
    </w:p>
  </w:footnote>
  <w:footnote w:type="continuationSeparator" w:id="1">
    <w:p w:rsidR="008F40CA" w:rsidRDefault="008F40CA" w:rsidP="00D84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17A" w:rsidRDefault="008F40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rFonts w:ascii="Federo" w:eastAsia="Federo" w:hAnsi="Federo" w:cs="Federo"/>
        <w:b/>
        <w:color w:val="000000"/>
        <w:sz w:val="20"/>
        <w:szCs w:val="20"/>
      </w:rPr>
      <w:t>Automation &amp; Software Committee</w:t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>
      <w:rPr>
        <w:rFonts w:ascii="Federo" w:eastAsia="Federo" w:hAnsi="Federo" w:cs="Federo"/>
        <w:b/>
        <w:color w:val="000000"/>
        <w:sz w:val="20"/>
        <w:szCs w:val="20"/>
      </w:rPr>
      <w:tab/>
    </w:r>
    <w:r w:rsidR="00D8417A">
      <w:rPr>
        <w:rFonts w:ascii="Federo" w:eastAsia="Federo" w:hAnsi="Federo" w:cs="Federo"/>
        <w:b/>
        <w:color w:val="000000"/>
        <w:sz w:val="20"/>
        <w:szCs w:val="20"/>
      </w:rPr>
      <w:fldChar w:fldCharType="begin"/>
    </w:r>
    <w:r>
      <w:rPr>
        <w:rFonts w:ascii="Federo" w:eastAsia="Federo" w:hAnsi="Federo" w:cs="Federo"/>
        <w:b/>
        <w:color w:val="000000"/>
        <w:sz w:val="20"/>
        <w:szCs w:val="20"/>
      </w:rPr>
      <w:instrText>PAGE</w:instrText>
    </w:r>
    <w:r w:rsidR="00CC57AB">
      <w:rPr>
        <w:rFonts w:ascii="Federo" w:eastAsia="Federo" w:hAnsi="Federo" w:cs="Federo"/>
        <w:b/>
        <w:color w:val="000000"/>
        <w:sz w:val="20"/>
        <w:szCs w:val="20"/>
      </w:rPr>
      <w:fldChar w:fldCharType="separate"/>
    </w:r>
    <w:r w:rsidR="00CC57AB">
      <w:rPr>
        <w:rFonts w:ascii="Federo" w:eastAsia="Federo" w:hAnsi="Federo" w:cs="Federo"/>
        <w:b/>
        <w:noProof/>
        <w:color w:val="000000"/>
        <w:sz w:val="20"/>
        <w:szCs w:val="20"/>
      </w:rPr>
      <w:t>1</w:t>
    </w:r>
    <w:r w:rsidR="00D8417A">
      <w:rPr>
        <w:rFonts w:ascii="Federo" w:eastAsia="Federo" w:hAnsi="Federo" w:cs="Federo"/>
        <w:b/>
        <w:color w:val="000000"/>
        <w:sz w:val="20"/>
        <w:szCs w:val="20"/>
      </w:rPr>
      <w:fldChar w:fldCharType="end"/>
    </w:r>
  </w:p>
  <w:p w:rsidR="00D8417A" w:rsidRDefault="008F40CA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6911340" cy="995934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340" cy="9959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40A"/>
    <w:multiLevelType w:val="multilevel"/>
    <w:tmpl w:val="5D1A12E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3CC2"/>
    <w:multiLevelType w:val="multilevel"/>
    <w:tmpl w:val="5FD61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5A173EF"/>
    <w:multiLevelType w:val="multilevel"/>
    <w:tmpl w:val="E376A2D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2289"/>
    <w:multiLevelType w:val="multilevel"/>
    <w:tmpl w:val="4850B9A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36F82"/>
    <w:multiLevelType w:val="multilevel"/>
    <w:tmpl w:val="5F8ABDC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24F43"/>
    <w:multiLevelType w:val="multilevel"/>
    <w:tmpl w:val="1CC2B0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D01AAA"/>
    <w:multiLevelType w:val="multilevel"/>
    <w:tmpl w:val="695EA1C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F5D58"/>
    <w:multiLevelType w:val="multilevel"/>
    <w:tmpl w:val="764CE78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11613"/>
    <w:multiLevelType w:val="multilevel"/>
    <w:tmpl w:val="09F6844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E0A49"/>
    <w:multiLevelType w:val="multilevel"/>
    <w:tmpl w:val="A0F67510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612FD0"/>
    <w:multiLevelType w:val="multilevel"/>
    <w:tmpl w:val="FE3AB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9731018"/>
    <w:multiLevelType w:val="multilevel"/>
    <w:tmpl w:val="3DE62E9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03266"/>
    <w:multiLevelType w:val="multilevel"/>
    <w:tmpl w:val="3F6ED7E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11"/>
  </w:num>
  <w:num w:numId="9">
    <w:abstractNumId w:val="5"/>
  </w:num>
  <w:num w:numId="10">
    <w:abstractNumId w:val="9"/>
  </w:num>
  <w:num w:numId="11">
    <w:abstractNumId w:val="6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17A"/>
    <w:rsid w:val="008F40CA"/>
    <w:rsid w:val="00CC57AB"/>
    <w:rsid w:val="00D8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841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841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841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8417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8417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841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417A"/>
  </w:style>
  <w:style w:type="paragraph" w:styleId="Title">
    <w:name w:val="Title"/>
    <w:basedOn w:val="normal0"/>
    <w:next w:val="normal0"/>
    <w:rsid w:val="00D8417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841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4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D8417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5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7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mationdv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1370</Words>
  <Characters>7810</Characters>
  <Application>Microsoft Office Word</Application>
  <DocSecurity>0</DocSecurity>
  <Lines>65</Lines>
  <Paragraphs>18</Paragraphs>
  <ScaleCrop>false</ScaleCrop>
  <Company>Hewlett-Packard Company</Company>
  <LinksUpToDate>false</LinksUpToDate>
  <CharactersWithSpaces>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DVC</cp:lastModifiedBy>
  <cp:revision>2</cp:revision>
  <dcterms:created xsi:type="dcterms:W3CDTF">2023-05-12T09:58:00Z</dcterms:created>
  <dcterms:modified xsi:type="dcterms:W3CDTF">2023-05-12T10:01:00Z</dcterms:modified>
</cp:coreProperties>
</file>